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BF" w:rsidRPr="00A478BF" w:rsidRDefault="00E6606D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TCS Campus Hiring -20</w:t>
      </w:r>
      <w:r w:rsidR="00A478BF" w:rsidRPr="00A478B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21</w:t>
      </w:r>
    </w:p>
    <w:p w:rsidR="00A478BF" w:rsidRDefault="00A478BF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A478BF" w:rsidRPr="00A478BF" w:rsidRDefault="00A478B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478BF">
        <w:rPr>
          <w:rFonts w:ascii="Arial" w:hAnsi="Arial" w:cs="Arial"/>
          <w:b/>
          <w:bCs/>
          <w:color w:val="222222"/>
          <w:shd w:val="clear" w:color="auto" w:fill="FFFFFF"/>
        </w:rPr>
        <w:t xml:space="preserve">Eligibility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Criteria</w:t>
      </w:r>
    </w:p>
    <w:p w:rsidR="002B3B8A" w:rsidRPr="002B3B8A" w:rsidRDefault="00A478BF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Batch</w:t>
      </w:r>
      <w:r>
        <w:rPr>
          <w:rFonts w:ascii="Arial" w:hAnsi="Arial" w:cs="Arial"/>
          <w:color w:val="222222"/>
          <w:shd w:val="clear" w:color="auto" w:fill="FFFFFF"/>
        </w:rPr>
        <w:t>: Students of 2021 passing out batch are eligible.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Background</w:t>
      </w:r>
      <w:r>
        <w:rPr>
          <w:rFonts w:ascii="Arial" w:hAnsi="Arial" w:cs="Arial"/>
          <w:color w:val="222222"/>
          <w:shd w:val="clear" w:color="auto" w:fill="FFFFFF"/>
        </w:rPr>
        <w:t>: B. TECH / B.E background prior to MBA / Integrated MBA is a must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Specialization</w:t>
      </w:r>
      <w:r>
        <w:rPr>
          <w:rFonts w:ascii="Arial" w:hAnsi="Arial" w:cs="Arial"/>
          <w:color w:val="222222"/>
          <w:shd w:val="clear" w:color="auto" w:fill="FFFFFF"/>
        </w:rPr>
        <w:t>:  Marketing / Finance / Operations / Supply Chain Management / Information Technology / General Management / Business Analytics / Project Management - ONLY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Percentage</w:t>
      </w:r>
      <w:r>
        <w:rPr>
          <w:rFonts w:ascii="Arial" w:hAnsi="Arial" w:cs="Arial"/>
          <w:color w:val="222222"/>
          <w:shd w:val="clear" w:color="auto" w:fill="FFFFFF"/>
        </w:rPr>
        <w:t>: 60% or above in the in each of Class Xth, Class XIIth, Diploma (if applicable), Graduation and Post-Graduation examination which includes successful completion of final year/semester. 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Extended Education</w:t>
      </w:r>
      <w:r>
        <w:rPr>
          <w:rFonts w:ascii="Arial" w:hAnsi="Arial" w:cs="Arial"/>
          <w:color w:val="222222"/>
          <w:shd w:val="clear" w:color="auto" w:fill="FFFFFF"/>
        </w:rPr>
        <w:t>:  It is not allowed in the highest qualification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Backlog</w:t>
      </w:r>
      <w:r>
        <w:rPr>
          <w:rFonts w:ascii="Arial" w:hAnsi="Arial" w:cs="Arial"/>
          <w:color w:val="222222"/>
          <w:shd w:val="clear" w:color="auto" w:fill="FFFFFF"/>
        </w:rPr>
        <w:t>: No pending backlog should be there at the time of appearing for TCS process. If selected, no pending backlogs will be permitted at the time of joining TCS.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Gap</w:t>
      </w:r>
      <w:r>
        <w:rPr>
          <w:rFonts w:ascii="Arial" w:hAnsi="Arial" w:cs="Arial"/>
          <w:color w:val="222222"/>
          <w:shd w:val="clear" w:color="auto" w:fill="FFFFFF"/>
        </w:rPr>
        <w:t>: It is mandatory to declare the gaps/arrears/backlogs, if any, during the academic and/or work experience. Any break in education/work experience should not exceed 30 months.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Age</w:t>
      </w:r>
      <w:r>
        <w:rPr>
          <w:rFonts w:ascii="Arial" w:hAnsi="Arial" w:cs="Arial"/>
          <w:color w:val="222222"/>
          <w:shd w:val="clear" w:color="auto" w:fill="FFFFFF"/>
        </w:rPr>
        <w:t>:  Minimum Age -18 years and Maximum Age – 30 years at the time of the TCS Examination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Work Experience: </w:t>
      </w:r>
      <w:r>
        <w:rPr>
          <w:rFonts w:ascii="Arial" w:hAnsi="Arial" w:cs="Arial"/>
          <w:color w:val="222222"/>
          <w:shd w:val="clear" w:color="auto" w:fill="FFFFFF"/>
        </w:rPr>
        <w:t>Any prior work experience will be considered based on its relevance to the job role/ profile and the decision of the interview panel on this will hold final. 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br/>
        <w:t>Test Details.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Test Date</w:t>
      </w:r>
      <w:r>
        <w:rPr>
          <w:rFonts w:ascii="Arial" w:hAnsi="Arial" w:cs="Arial"/>
          <w:color w:val="222222"/>
          <w:shd w:val="clear" w:color="auto" w:fill="FFFFFF"/>
        </w:rPr>
        <w:t>: 19th Dec, 2020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Test Duration</w:t>
      </w:r>
      <w:r>
        <w:rPr>
          <w:rFonts w:ascii="Arial" w:hAnsi="Arial" w:cs="Arial"/>
          <w:color w:val="222222"/>
          <w:shd w:val="clear" w:color="auto" w:fill="FFFFFF"/>
        </w:rPr>
        <w:t>: 90 Minutes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Test Sections</w:t>
      </w:r>
      <w:r>
        <w:rPr>
          <w:rFonts w:ascii="Arial" w:hAnsi="Arial" w:cs="Arial"/>
          <w:color w:val="222222"/>
          <w:shd w:val="clear" w:color="auto" w:fill="FFFFFF"/>
        </w:rPr>
        <w:t>: 3 (Verbal Ability, Quantitative Ability, Business Aptitude)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0000E0"/>
          <w:u w:val="single"/>
          <w:shd w:val="clear" w:color="auto" w:fill="FFFFFF"/>
        </w:rPr>
        <w:t>CTC : </w:t>
      </w:r>
      <w:r>
        <w:rPr>
          <w:rFonts w:ascii="Arial" w:hAnsi="Arial" w:cs="Arial"/>
          <w:b/>
          <w:bCs/>
          <w:color w:val="0000E0"/>
          <w:shd w:val="clear" w:color="auto" w:fill="FFFFFF"/>
        </w:rPr>
        <w:t> 5.79 LPA Onwards (students with relevant work experience may be offered differential package)</w:t>
      </w:r>
      <w:r>
        <w:rPr>
          <w:rFonts w:ascii="Arial" w:hAnsi="Arial" w:cs="Arial"/>
          <w:color w:val="222222"/>
          <w:shd w:val="clear" w:color="auto" w:fill="FFFFFF"/>
        </w:rPr>
        <w:br/>
      </w:r>
    </w:p>
    <w:p w:rsidR="002B3B8A" w:rsidRPr="002B3B8A" w:rsidRDefault="002B3B8A" w:rsidP="002B3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3B8A">
        <w:rPr>
          <w:rFonts w:ascii="Arial" w:eastAsia="Times New Roman" w:hAnsi="Arial" w:cs="Arial"/>
          <w:sz w:val="24"/>
          <w:szCs w:val="24"/>
        </w:rPr>
        <w:t>For queries please feel free to contact us at: 9816608936, 7560038936</w:t>
      </w:r>
    </w:p>
    <w:p w:rsidR="002B3B8A" w:rsidRPr="002B3B8A" w:rsidRDefault="002B3B8A" w:rsidP="002B3B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3B8A">
        <w:rPr>
          <w:rFonts w:ascii="Arial" w:eastAsia="Times New Roman" w:hAnsi="Arial" w:cs="Arial"/>
          <w:sz w:val="24"/>
          <w:szCs w:val="24"/>
        </w:rPr>
        <w:t> </w:t>
      </w:r>
    </w:p>
    <w:p w:rsidR="002B3B8A" w:rsidRPr="002B3B8A" w:rsidRDefault="002B3B8A" w:rsidP="002B3B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3B8A">
        <w:rPr>
          <w:rFonts w:ascii="Arial" w:eastAsia="Times New Roman" w:hAnsi="Arial" w:cs="Arial"/>
          <w:sz w:val="24"/>
          <w:szCs w:val="24"/>
        </w:rPr>
        <w:t>Thanks &amp; Regards,</w:t>
      </w:r>
    </w:p>
    <w:p w:rsidR="002B3B8A" w:rsidRPr="002B3B8A" w:rsidRDefault="002B3B8A" w:rsidP="002B3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3B8A">
        <w:rPr>
          <w:rFonts w:ascii="Arial" w:eastAsia="Times New Roman" w:hAnsi="Arial" w:cs="Arial"/>
          <w:sz w:val="24"/>
          <w:szCs w:val="24"/>
        </w:rPr>
        <w:t> </w:t>
      </w:r>
    </w:p>
    <w:p w:rsidR="002B3B8A" w:rsidRDefault="002B3B8A" w:rsidP="002B3B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3B8A">
        <w:rPr>
          <w:rFonts w:ascii="Arial" w:eastAsia="Times New Roman" w:hAnsi="Arial" w:cs="Arial"/>
          <w:sz w:val="24"/>
          <w:szCs w:val="24"/>
        </w:rPr>
        <w:t>Yashpal Sharma</w:t>
      </w:r>
    </w:p>
    <w:p w:rsidR="002B3B8A" w:rsidRPr="002B3B8A" w:rsidRDefault="002B3B8A" w:rsidP="002B3B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Head Training &amp; Placements</w:t>
      </w:r>
    </w:p>
    <w:p w:rsidR="002B3B8A" w:rsidRPr="002B3B8A" w:rsidRDefault="002B3B8A" w:rsidP="002B3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3B8A" w:rsidRPr="002B3B8A" w:rsidRDefault="002B3B8A" w:rsidP="002B3B8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B8A">
        <w:rPr>
          <w:rFonts w:ascii="Arial" w:eastAsia="Times New Roman" w:hAnsi="Arial" w:cs="Arial"/>
          <w:b/>
          <w:sz w:val="24"/>
          <w:szCs w:val="24"/>
        </w:rPr>
        <w:t> </w:t>
      </w:r>
    </w:p>
    <w:p w:rsidR="004F44B1" w:rsidRDefault="00A478BF"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</w:p>
    <w:sectPr w:rsidR="004F44B1" w:rsidSect="009F0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4F" w:rsidRDefault="00C6774F" w:rsidP="00383A76">
      <w:pPr>
        <w:spacing w:after="0" w:line="240" w:lineRule="auto"/>
      </w:pPr>
      <w:r>
        <w:separator/>
      </w:r>
    </w:p>
  </w:endnote>
  <w:endnote w:type="continuationSeparator" w:id="1">
    <w:p w:rsidR="00C6774F" w:rsidRDefault="00C6774F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4F" w:rsidRDefault="00C6774F" w:rsidP="00383A76">
      <w:pPr>
        <w:spacing w:after="0" w:line="240" w:lineRule="auto"/>
      </w:pPr>
      <w:r>
        <w:separator/>
      </w:r>
    </w:p>
  </w:footnote>
  <w:footnote w:type="continuationSeparator" w:id="1">
    <w:p w:rsidR="00C6774F" w:rsidRDefault="00C6774F" w:rsidP="0038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8BF"/>
    <w:rsid w:val="00285557"/>
    <w:rsid w:val="002B3B8A"/>
    <w:rsid w:val="00383A76"/>
    <w:rsid w:val="004F44B1"/>
    <w:rsid w:val="00523A80"/>
    <w:rsid w:val="006E53A6"/>
    <w:rsid w:val="009F0B3D"/>
    <w:rsid w:val="00A478BF"/>
    <w:rsid w:val="00C6774F"/>
    <w:rsid w:val="00E6606D"/>
    <w:rsid w:val="00E9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8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A76"/>
  </w:style>
  <w:style w:type="paragraph" w:styleId="Footer">
    <w:name w:val="footer"/>
    <w:basedOn w:val="Normal"/>
    <w:link w:val="FooterChar"/>
    <w:uiPriority w:val="99"/>
    <w:semiHidden/>
    <w:unhideWhenUsed/>
    <w:rsid w:val="0038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2020-12-09T06:25:00Z</dcterms:created>
  <dcterms:modified xsi:type="dcterms:W3CDTF">2020-12-09T08:59:00Z</dcterms:modified>
</cp:coreProperties>
</file>